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55211A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>
        <w:rPr>
          <w:rFonts w:asciiTheme="minorHAnsi" w:eastAsia="Times New Roman" w:hAnsiTheme="minorHAnsi" w:cstheme="minorHAnsi"/>
          <w:lang w:eastAsia="pt-BR"/>
        </w:rPr>
        <w:t>E</w:t>
      </w:r>
      <w:r w:rsidRPr="00044CF9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F2257">
        <w:rPr>
          <w:rFonts w:asciiTheme="minorHAnsi" w:eastAsia="Times New Roman" w:hAnsiTheme="minorHAnsi" w:cstheme="minorHAnsi"/>
          <w:lang w:eastAsia="pt-BR"/>
        </w:rPr>
        <w:t>27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F2257" w:rsidRPr="00C774E0" w:rsidRDefault="0055211A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774E0">
        <w:rPr>
          <w:rFonts w:asciiTheme="minorHAnsi" w:hAnsiTheme="minorHAnsi" w:cstheme="minorHAnsi"/>
          <w:sz w:val="20"/>
          <w:szCs w:val="20"/>
        </w:rPr>
        <w:t>O item 4 – Especificações técnicas do Produto menciona as versões dos servidores Windows que a solução deverá ser compatível. Vide: Sendo assim, para a correta cotação da proposta, faz-se necessário questionar se o subitem “i. Windows Server 2008 Standard”, é a versão (2008 R2)?</w:t>
      </w:r>
    </w:p>
    <w:p w:rsidR="0055211A" w:rsidRPr="00C774E0" w:rsidRDefault="0055211A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74E0" w:rsidRPr="00C774E0" w:rsidRDefault="00C774E0" w:rsidP="00C774E0">
      <w:pPr>
        <w:pStyle w:val="PargrafodaLista"/>
        <w:numPr>
          <w:ilvl w:val="1"/>
          <w:numId w:val="12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CARACTERÍSTICAS GERAIS DA SOLUÇÃO</w:t>
      </w:r>
    </w:p>
    <w:p w:rsidR="00C774E0" w:rsidRPr="00C774E0" w:rsidRDefault="00C774E0" w:rsidP="00C774E0">
      <w:pPr>
        <w:suppressAutoHyphens w:val="0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Todos os componentes que fazem parte da solução deverão ser fornecidos por um único fabricante. Não serão aceitas composições de produtos de fabricantes diferentes;</w:t>
      </w:r>
    </w:p>
    <w:p w:rsidR="00C774E0" w:rsidRPr="00C774E0" w:rsidRDefault="00C774E0" w:rsidP="00C774E0">
      <w:pPr>
        <w:numPr>
          <w:ilvl w:val="1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O fabricante deverá possuir site próprio para a coleta de amostras de arquivos infectados;</w:t>
      </w:r>
    </w:p>
    <w:p w:rsidR="00C774E0" w:rsidRPr="00C774E0" w:rsidRDefault="00C774E0" w:rsidP="00C774E0">
      <w:pPr>
        <w:numPr>
          <w:ilvl w:val="1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O fabricante deverá ser participante do programa “Microsoft Active </w:t>
      </w:r>
      <w:proofErr w:type="spellStart"/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Protection</w:t>
      </w:r>
      <w:proofErr w:type="spellEnd"/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</w:t>
      </w:r>
      <w:proofErr w:type="spellStart"/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Program</w:t>
      </w:r>
      <w:proofErr w:type="spellEnd"/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”, que permite ter acesso a informações relativas a vulnerabilidades descobertas nos produtos Microsoft antes mesmo de patches de correção serem lançados.</w:t>
      </w:r>
    </w:p>
    <w:p w:rsidR="00C774E0" w:rsidRPr="00C774E0" w:rsidRDefault="00C774E0" w:rsidP="00C774E0">
      <w:pPr>
        <w:numPr>
          <w:ilvl w:val="1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Possuir módulo de gerenciamento a ser instalado em servidor Windows compatível com as seguintes versões de sistema operacional: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2008 Standard;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2008 R2;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2008 R2 Enterprise;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2012 Standard;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2012 R2;</w:t>
      </w:r>
    </w:p>
    <w:p w:rsidR="00C774E0" w:rsidRPr="00C774E0" w:rsidRDefault="00C774E0" w:rsidP="00C774E0">
      <w:pPr>
        <w:numPr>
          <w:ilvl w:val="2"/>
          <w:numId w:val="10"/>
        </w:numPr>
        <w:suppressAutoHyphens w:val="0"/>
        <w:spacing w:after="200" w:line="276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4E0">
        <w:rPr>
          <w:rFonts w:asciiTheme="minorHAnsi" w:eastAsia="Times New Roman" w:hAnsiTheme="minorHAnsi" w:cstheme="minorHAnsi"/>
          <w:sz w:val="20"/>
          <w:szCs w:val="20"/>
          <w:lang w:eastAsia="pt-BR"/>
        </w:rPr>
        <w:t>Windows Server 2016 Standard;</w:t>
      </w:r>
    </w:p>
    <w:p w:rsidR="0055211A" w:rsidRPr="00C774E0" w:rsidRDefault="00C774E0" w:rsidP="00C774E0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774E0">
        <w:rPr>
          <w:rFonts w:asciiTheme="minorHAnsi" w:hAnsiTheme="minorHAnsi" w:cstheme="minorHAnsi"/>
          <w:sz w:val="20"/>
          <w:szCs w:val="20"/>
        </w:rPr>
        <w:t>Sendo assim, para a correta cotação da proposta, faz-se necessário questionar se o subitem “i. Windows Server 2008 Standard”, é a versão (2008 R2)?</w:t>
      </w:r>
    </w:p>
    <w:p w:rsidR="0055211A" w:rsidRPr="00C774E0" w:rsidRDefault="00C774E0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774E0">
        <w:rPr>
          <w:rFonts w:asciiTheme="minorHAnsi" w:hAnsiTheme="minorHAnsi" w:cstheme="minorHAnsi"/>
          <w:b/>
          <w:bCs/>
          <w:i/>
          <w:sz w:val="20"/>
          <w:szCs w:val="20"/>
          <w:lang w:eastAsia="pt-BR"/>
        </w:rPr>
        <w:t>RESPOSTA</w:t>
      </w:r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: O Windows Server 2008 Standard é versão que não se confunde com o Windows Server 2008 R2. É ideal que o antivírus seja compatível com as duas versões, assim como as demais versões elencadas no termo de referência e versões posteriores do </w:t>
      </w:r>
      <w:proofErr w:type="spellStart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windows</w:t>
      </w:r>
      <w:proofErr w:type="spellEnd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 </w:t>
      </w:r>
      <w:proofErr w:type="spellStart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verver</w:t>
      </w:r>
      <w:proofErr w:type="spellEnd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. No entanto, é aceitável que o gerenciamento do antivírus seja compatível com as versões do </w:t>
      </w:r>
      <w:proofErr w:type="spellStart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windows</w:t>
      </w:r>
      <w:proofErr w:type="spellEnd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 server 2012 em diante, pois já iniciamos discussões sobre a atualizações de versões mais antigas que </w:t>
      </w:r>
      <w:proofErr w:type="spellStart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esta</w:t>
      </w:r>
      <w:proofErr w:type="spellEnd"/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.</w:t>
      </w:r>
    </w:p>
    <w:p w:rsidR="0055211A" w:rsidRPr="00C774E0" w:rsidRDefault="0055211A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C774E0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C774E0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</w:p>
    <w:p w:rsidR="00CB0A11" w:rsidRPr="00C774E0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</w:t>
      </w:r>
      <w:r w:rsidR="00DB5043"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de </w:t>
      </w:r>
      <w:r w:rsidR="00DF2257" w:rsidRPr="00C774E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CB0A11" w:rsidRPr="00C774E0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0E2600"/>
    <w:multiLevelType w:val="hybridMultilevel"/>
    <w:tmpl w:val="57303EF4"/>
    <w:lvl w:ilvl="0" w:tplc="D570C4E4">
      <w:start w:val="1"/>
      <w:numFmt w:val="decimal"/>
      <w:lvlText w:val="%1."/>
      <w:lvlJc w:val="left"/>
      <w:pPr>
        <w:ind w:left="720" w:hanging="360"/>
      </w:pPr>
    </w:lvl>
    <w:lvl w:ilvl="1" w:tplc="EB3CF7D8">
      <w:start w:val="1"/>
      <w:numFmt w:val="lowerLetter"/>
      <w:lvlText w:val="%2."/>
      <w:lvlJc w:val="left"/>
      <w:pPr>
        <w:ind w:left="1440" w:hanging="360"/>
      </w:pPr>
    </w:lvl>
    <w:lvl w:ilvl="2" w:tplc="CDE45B44">
      <w:start w:val="1"/>
      <w:numFmt w:val="lowerRoman"/>
      <w:lvlText w:val="%3."/>
      <w:lvlJc w:val="right"/>
      <w:pPr>
        <w:ind w:left="2160" w:hanging="180"/>
      </w:pPr>
    </w:lvl>
    <w:lvl w:ilvl="3" w:tplc="C9100B5A">
      <w:start w:val="1"/>
      <w:numFmt w:val="decimal"/>
      <w:lvlText w:val="%4."/>
      <w:lvlJc w:val="left"/>
      <w:pPr>
        <w:ind w:left="2880" w:hanging="360"/>
      </w:pPr>
    </w:lvl>
    <w:lvl w:ilvl="4" w:tplc="D15AFB4C">
      <w:start w:val="1"/>
      <w:numFmt w:val="lowerLetter"/>
      <w:lvlText w:val="%5."/>
      <w:lvlJc w:val="left"/>
      <w:pPr>
        <w:ind w:left="3600" w:hanging="360"/>
      </w:pPr>
    </w:lvl>
    <w:lvl w:ilvl="5" w:tplc="1FBCE29E">
      <w:start w:val="1"/>
      <w:numFmt w:val="lowerRoman"/>
      <w:lvlText w:val="%6."/>
      <w:lvlJc w:val="right"/>
      <w:pPr>
        <w:ind w:left="4320" w:hanging="180"/>
      </w:pPr>
    </w:lvl>
    <w:lvl w:ilvl="6" w:tplc="4A2CD594">
      <w:start w:val="1"/>
      <w:numFmt w:val="decimal"/>
      <w:lvlText w:val="%7."/>
      <w:lvlJc w:val="left"/>
      <w:pPr>
        <w:ind w:left="5040" w:hanging="360"/>
      </w:pPr>
    </w:lvl>
    <w:lvl w:ilvl="7" w:tplc="0FD017D2">
      <w:start w:val="1"/>
      <w:numFmt w:val="lowerLetter"/>
      <w:lvlText w:val="%8."/>
      <w:lvlJc w:val="left"/>
      <w:pPr>
        <w:ind w:left="5760" w:hanging="360"/>
      </w:pPr>
    </w:lvl>
    <w:lvl w:ilvl="8" w:tplc="1CEC0D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5F3B"/>
    <w:multiLevelType w:val="multilevel"/>
    <w:tmpl w:val="7430E3A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5450"/>
    <w:multiLevelType w:val="multilevel"/>
    <w:tmpl w:val="83A4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211A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774E0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515313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8BEC-403E-48C8-8A61-D4C9C211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2021-10-26T18:49:00Z</cp:lastPrinted>
  <dcterms:created xsi:type="dcterms:W3CDTF">2021-10-26T18:45:00Z</dcterms:created>
  <dcterms:modified xsi:type="dcterms:W3CDTF">2021-10-26T18:49:00Z</dcterms:modified>
</cp:coreProperties>
</file>